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pBdr/>
        <w:spacing w:before="0" w:after="0"/>
        <w:ind w:left="0" w:right="0" w:hanging="0"/>
        <w:rPr/>
      </w:pPr>
      <w:bookmarkStart w:id="0" w:name="__DdeLink__2_701856125"/>
      <w:r>
        <w:rPr>
          <w:rStyle w:val="Style13"/>
          <w:rFonts w:ascii="Raleway" w:hAnsi="Raleway"/>
          <w:b w:val="false"/>
          <w:i w:val="false"/>
          <w:caps w:val="false"/>
          <w:smallCaps w:val="false"/>
          <w:color w:val="676767"/>
          <w:spacing w:val="0"/>
          <w:sz w:val="36"/>
          <w:u w:val="single"/>
          <w:lang w:val="ru-RU"/>
        </w:rPr>
        <w:t>Памятка о несовершение правонарушений несовершеннолетними</w:t>
      </w:r>
      <w:bookmarkEnd w:id="0"/>
    </w:p>
    <w:p>
      <w:pPr>
        <w:pStyle w:val="Style17"/>
        <w:widowControl/>
        <w:pBdr/>
        <w:spacing w:before="0" w:after="0"/>
        <w:ind w:left="0" w:right="0" w:hanging="0"/>
        <w:rPr>
          <w:rStyle w:val="Style13"/>
          <w:rFonts w:ascii="Raleway" w:hAnsi="Raleway"/>
          <w:b w:val="false"/>
          <w:i w:val="false"/>
          <w:caps w:val="false"/>
          <w:smallCaps w:val="false"/>
          <w:color w:val="676767"/>
          <w:spacing w:val="0"/>
          <w:sz w:val="36"/>
          <w:u w:val="single"/>
        </w:rPr>
      </w:pPr>
      <w:r>
        <w:rPr/>
      </w:r>
    </w:p>
    <w:p>
      <w:pPr>
        <w:pStyle w:val="Style17"/>
        <w:widowControl/>
        <w:pBdr/>
        <w:spacing w:before="0" w:after="0"/>
        <w:ind w:left="0" w:right="0" w:hanging="0"/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/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Виды юридической ответственности: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- уголовной;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- административной;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- гражданской;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36"/>
        </w:rPr>
        <w:t>- дисциплинарной.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Правонарушение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 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это антиобщественное деяние, причиняющее вред обществу, запрещенное законом и влекущее наказание.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Административные правонарушения несовершеннолетних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К этому типу правонарушений относятся следующие: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незаконный оборот психотропных веществ, наркотических препаратов и их аналогов;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-употребление психотропных, наркотических препаратов и их аналогов без врачебного назначения;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занятие проституцией;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нанесение ущерба, вреда или разрушение чужого имущества;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мелкое хищение;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деятельность и поступки, составляющие угрозу безопасности движения железнодорожного транспорта;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безбилетный проезд;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правление транспортным средством водителем без соответствующих прав;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управление транспортным средством водителем с состоянии алкогольного опьянения или под действием наркотических, психотропных средств или их аналогов;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нарушение правил дорожного движения или эксплуатации транспортных средств, которое стало причиной легких или средней тяжести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повреждений здоровья потерпевшего;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заведомо ложный вызов специализированных экстренных служб;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мелкое хулиганство;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пропаганда нацизма, демонстрация нацистской атрибутики;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предупреждение;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штраф;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обязательные работы (общественные работы);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конфискация предмета или орудия совершения правонарушения;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административный арест;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70" w:leader="none"/>
        </w:tabs>
        <w:spacing w:before="0" w:after="0"/>
        <w:ind w:left="27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дисквалификация.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Преступление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 –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это общественно опасное, противоправное, виновное деяние дееспособного лица, за которое предусмотрено уголовное наказание. Преступление небольшой тяжести – наказание до 2 лет лишения свободы.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•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Преступление средней тяжести – наказание до 5 лет лишения свободы.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•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Тяжкие преступления – наказание до 10 лет лишения свободы.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•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Особо тяжкие преступления – наказание в виде лишения свободы на срок выше 10 лет или более строгое наказание.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За совершенное преступление несовершеннолетним назначаются следующие виды наказаний: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а) штраф;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б) лишение права заниматься определенной деятельностью;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в) обязательные работы;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г) исправительные работы;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д) ограничение свободы;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е) лишение свободы на определенный срок.</w:t>
      </w:r>
    </w:p>
    <w:p>
      <w:pPr>
        <w:pStyle w:val="Style17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Ответственности родителей за правонарушения несовершеннолетних.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В статье 63 Семейного кодекса РФ закреплено право и обязанность родителей по воспитанию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правонарушения. 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ч.1 ст.5.35 КоАП РФ в виде предупреждения или штрафа в размере от 100 до 500 руб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«Ребенок - зеркало семьи; как в капле воды отражается солнце, так в детях отражается нравственная чистота матери и отца."</w:t>
      </w:r>
    </w:p>
    <w:p>
      <w:pPr>
        <w:pStyle w:val="3"/>
        <w:widowControl/>
        <w:pBdr/>
        <w:spacing w:lineRule="atLeast" w:line="360" w:before="0" w:after="0"/>
        <w:ind w:left="0" w:right="0" w:hanging="0"/>
        <w:jc w:val="center"/>
        <w:rPr/>
      </w:pPr>
      <w:r>
        <w:rPr>
          <w:rStyle w:val="Style12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ПАМЯТКА ДЛЯ ДЕТЕЙ И РОДИТЕЛЕЙ.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Воспитывать - не значит говорить детям хорошие слова, наставлять и назидать их, а прежде всего самому жить по-человечески.</w:t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Кто хочет исполнить свой долг относительно детей, тот должен начать воспитание с самого себя.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3"/>
        <w:widowControl/>
        <w:pBdr/>
        <w:spacing w:lineRule="atLeast" w:line="360" w:before="0" w:after="0"/>
        <w:ind w:left="0" w:right="0" w:hanging="0"/>
        <w:jc w:val="center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2021ГОД.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Raleway"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Open Sans">
    <w:altName w:val="Helvetica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270"/>
        </w:tabs>
        <w:ind w:left="27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4</Pages>
  <Words>481</Words>
  <Characters>3465</Characters>
  <CharactersWithSpaces>3899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2021-04-06T09:05:18Z</dcterms:created>
  <dc:creator/>
  <dc:description/>
  <dc:language>ru-RU</dc:language>
  <cp:lastModifiedBy/>
  <dcterms:modified xsi:type="dcterms:W3CDTF">2021-04-06T09:09:01Z</dcterms:modified>
  <cp:revision>1</cp:revision>
  <dc:subject/>
  <dc:title/>
</cp:coreProperties>
</file>